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3F59D" w14:textId="77777777" w:rsidR="005E73E6" w:rsidRPr="00B76BE8" w:rsidRDefault="00757D36" w:rsidP="005E73E6">
      <w:pPr>
        <w:jc w:val="center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B76BE8">
        <w:rPr>
          <w:rFonts w:ascii="Arial" w:hAnsi="Arial" w:cs="Arial"/>
          <w:color w:val="333333"/>
          <w:sz w:val="28"/>
          <w:szCs w:val="28"/>
          <w:shd w:val="clear" w:color="auto" w:fill="FFFFFF"/>
        </w:rPr>
        <w:t>Добрый день.</w:t>
      </w:r>
    </w:p>
    <w:p w14:paraId="2E927342" w14:textId="6F9A70FA" w:rsidR="00757D36" w:rsidRDefault="005E73E6" w:rsidP="00026895">
      <w:pPr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B76BE8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       </w:t>
      </w:r>
      <w:r w:rsidR="00757D36" w:rsidRPr="00B76BE8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Выбранная вами программа на сайте ippk.kz относится к </w:t>
      </w:r>
      <w:r w:rsidR="00757D36" w:rsidRPr="00B76BE8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обучающим</w:t>
      </w:r>
      <w:r w:rsidR="00757D36" w:rsidRPr="00B76BE8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программам (не в рамках повышения квалификации). </w:t>
      </w:r>
      <w:r w:rsidRPr="00026895">
        <w:rPr>
          <w:rFonts w:ascii="Arial" w:hAnsi="Arial" w:cs="Arial"/>
          <w:b/>
          <w:color w:val="C00000"/>
          <w:sz w:val="28"/>
          <w:szCs w:val="28"/>
          <w:shd w:val="clear" w:color="auto" w:fill="FFFFFF"/>
        </w:rPr>
        <w:t>Для аттестации не подойдет</w:t>
      </w:r>
      <w:r w:rsidRPr="00026895">
        <w:rPr>
          <w:rFonts w:ascii="Arial" w:hAnsi="Arial" w:cs="Arial"/>
          <w:color w:val="C00000"/>
          <w:sz w:val="28"/>
          <w:szCs w:val="28"/>
          <w:shd w:val="clear" w:color="auto" w:fill="FFFFFF"/>
        </w:rPr>
        <w:t>.</w:t>
      </w:r>
      <w:r w:rsidRPr="00B76BE8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="00757D36" w:rsidRPr="00B76BE8">
        <w:rPr>
          <w:rFonts w:ascii="Arial" w:hAnsi="Arial" w:cs="Arial"/>
          <w:color w:val="333333"/>
          <w:sz w:val="28"/>
          <w:szCs w:val="28"/>
          <w:shd w:val="clear" w:color="auto" w:fill="FFFFFF"/>
        </w:rPr>
        <w:t>Стоимость такой программы 40 ч — 3500 тенге и 72 часа — 5000 тенге. Если Вам подходит такая программа</w:t>
      </w:r>
      <w:r w:rsidR="00FD29FA">
        <w:rPr>
          <w:rFonts w:ascii="Arial" w:hAnsi="Arial" w:cs="Arial"/>
          <w:color w:val="333333"/>
          <w:sz w:val="28"/>
          <w:szCs w:val="28"/>
          <w:shd w:val="clear" w:color="auto" w:fill="FFFFFF"/>
        </w:rPr>
        <w:t>,</w:t>
      </w:r>
      <w:r w:rsidR="00757D36" w:rsidRPr="00B76BE8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то Вы </w:t>
      </w:r>
      <w:r w:rsidRPr="00B76BE8">
        <w:rPr>
          <w:rFonts w:ascii="Arial" w:hAnsi="Arial" w:cs="Arial"/>
          <w:color w:val="333333"/>
          <w:sz w:val="28"/>
          <w:szCs w:val="28"/>
          <w:shd w:val="clear" w:color="auto" w:fill="FFFFFF"/>
        </w:rPr>
        <w:t>отправляете данные представленные ниже</w:t>
      </w:r>
      <w:r w:rsidR="00026895">
        <w:rPr>
          <w:rFonts w:ascii="Arial" w:hAnsi="Arial" w:cs="Arial"/>
          <w:color w:val="333333"/>
          <w:sz w:val="28"/>
          <w:szCs w:val="28"/>
          <w:shd w:val="clear" w:color="auto" w:fill="FFFFFF"/>
        </w:rPr>
        <w:t>.</w:t>
      </w:r>
    </w:p>
    <w:p w14:paraId="12ED296C" w14:textId="41932C19" w:rsidR="00026895" w:rsidRDefault="00026895" w:rsidP="00026895">
      <w:pPr>
        <w:jc w:val="center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УЧЕБНЫЙ МАТЕРИАЛ ОТПРАВЛЯЕТСЯ СРАЗУ</w:t>
      </w:r>
    </w:p>
    <w:p w14:paraId="460FA1E2" w14:textId="5C005888" w:rsidR="00026895" w:rsidRPr="00026895" w:rsidRDefault="00026895" w:rsidP="00026895">
      <w:pPr>
        <w:jc w:val="center"/>
        <w:rPr>
          <w:rFonts w:ascii="Arial" w:hAnsi="Arial" w:cs="Arial"/>
          <w:color w:val="C00000"/>
          <w:sz w:val="28"/>
          <w:szCs w:val="28"/>
          <w:shd w:val="clear" w:color="auto" w:fill="FFFFFF"/>
        </w:rPr>
      </w:pPr>
      <w:r w:rsidRPr="00026895">
        <w:rPr>
          <w:rFonts w:ascii="Arial" w:hAnsi="Arial" w:cs="Arial"/>
          <w:color w:val="C00000"/>
          <w:sz w:val="28"/>
          <w:szCs w:val="28"/>
          <w:shd w:val="clear" w:color="auto" w:fill="FFFFFF"/>
        </w:rPr>
        <w:t>СЕРТИФИКАТ В ТЕЧЕНИЕ 5-ТИ РАБОЧИХ ДНЕЙ</w:t>
      </w:r>
      <w:r>
        <w:rPr>
          <w:rFonts w:ascii="Arial" w:hAnsi="Arial" w:cs="Arial"/>
          <w:color w:val="C00000"/>
          <w:sz w:val="28"/>
          <w:szCs w:val="28"/>
          <w:shd w:val="clear" w:color="auto" w:fill="FFFFFF"/>
        </w:rPr>
        <w:t xml:space="preserve"> ОТПРАВЛЯЕТСЯ НА ЭЛЕКТРОННУЮ ПОЧТУ</w:t>
      </w:r>
      <w:bookmarkStart w:id="0" w:name="_GoBack"/>
      <w:bookmarkEnd w:id="0"/>
    </w:p>
    <w:p w14:paraId="435C821E" w14:textId="77777777" w:rsidR="005E73E6" w:rsidRPr="00B76BE8" w:rsidRDefault="005E73E6" w:rsidP="005E73E6">
      <w:pPr>
        <w:jc w:val="center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  <w:r w:rsidRPr="00B76BE8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Анкета-заявка</w:t>
      </w:r>
    </w:p>
    <w:p w14:paraId="4EF89C41" w14:textId="77777777" w:rsidR="005E73E6" w:rsidRPr="00B76BE8" w:rsidRDefault="005E73E6" w:rsidP="005E73E6">
      <w:pPr>
        <w:pStyle w:val="a6"/>
        <w:numPr>
          <w:ilvl w:val="0"/>
          <w:numId w:val="1"/>
        </w:numPr>
        <w:jc w:val="center"/>
        <w:rPr>
          <w:rFonts w:ascii="Arial" w:hAnsi="Arial" w:cs="Arial"/>
          <w:color w:val="333333"/>
          <w:sz w:val="28"/>
          <w:szCs w:val="28"/>
          <w:shd w:val="clear" w:color="auto" w:fill="FFFFFF"/>
          <w:lang w:val="en-US"/>
        </w:rPr>
      </w:pPr>
      <w:r w:rsidRPr="00B76BE8">
        <w:rPr>
          <w:rFonts w:ascii="Arial" w:hAnsi="Arial" w:cs="Arial"/>
          <w:color w:val="333333"/>
          <w:sz w:val="28"/>
          <w:szCs w:val="28"/>
          <w:shd w:val="clear" w:color="auto" w:fill="FFFFFF"/>
        </w:rPr>
        <w:t>Заполняете ваши данные</w:t>
      </w:r>
    </w:p>
    <w:p w14:paraId="328F3DE9" w14:textId="77777777" w:rsidR="005E73E6" w:rsidRPr="00B76BE8" w:rsidRDefault="005E73E6" w:rsidP="005E73E6">
      <w:pPr>
        <w:pStyle w:val="a6"/>
        <w:numPr>
          <w:ilvl w:val="0"/>
          <w:numId w:val="1"/>
        </w:numPr>
        <w:jc w:val="center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B76BE8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Отправляете анкету вместе с чеком на </w:t>
      </w:r>
      <w:r w:rsidRPr="00B76BE8">
        <w:rPr>
          <w:rFonts w:ascii="Arial" w:hAnsi="Arial" w:cs="Arial"/>
          <w:color w:val="333333"/>
          <w:sz w:val="28"/>
          <w:szCs w:val="28"/>
          <w:shd w:val="clear" w:color="auto" w:fill="FFFFFF"/>
          <w:lang w:val="en-US"/>
        </w:rPr>
        <w:t>ipk</w:t>
      </w:r>
      <w:r w:rsidRPr="00B76BE8">
        <w:rPr>
          <w:rFonts w:ascii="Arial" w:hAnsi="Arial" w:cs="Arial"/>
          <w:color w:val="333333"/>
          <w:sz w:val="28"/>
          <w:szCs w:val="28"/>
          <w:shd w:val="clear" w:color="auto" w:fill="FFFFFF"/>
        </w:rPr>
        <w:t>81@</w:t>
      </w:r>
      <w:r w:rsidRPr="00B76BE8">
        <w:rPr>
          <w:rFonts w:ascii="Arial" w:hAnsi="Arial" w:cs="Arial"/>
          <w:color w:val="333333"/>
          <w:sz w:val="28"/>
          <w:szCs w:val="28"/>
          <w:shd w:val="clear" w:color="auto" w:fill="FFFFFF"/>
          <w:lang w:val="en-US"/>
        </w:rPr>
        <w:t>mail</w:t>
      </w:r>
      <w:r w:rsidRPr="00B76BE8">
        <w:rPr>
          <w:rFonts w:ascii="Arial" w:hAnsi="Arial" w:cs="Arial"/>
          <w:color w:val="333333"/>
          <w:sz w:val="28"/>
          <w:szCs w:val="28"/>
          <w:shd w:val="clear" w:color="auto" w:fill="FFFFFF"/>
        </w:rPr>
        <w:t>.</w:t>
      </w:r>
      <w:r w:rsidRPr="00B76BE8">
        <w:rPr>
          <w:rFonts w:ascii="Arial" w:hAnsi="Arial" w:cs="Arial"/>
          <w:color w:val="333333"/>
          <w:sz w:val="28"/>
          <w:szCs w:val="28"/>
          <w:shd w:val="clear" w:color="auto" w:fill="FFFFFF"/>
          <w:lang w:val="en-US"/>
        </w:rPr>
        <w:t>ru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871"/>
        <w:gridCol w:w="1632"/>
        <w:gridCol w:w="2805"/>
        <w:gridCol w:w="2298"/>
      </w:tblGrid>
      <w:tr w:rsidR="00026895" w14:paraId="69E35324" w14:textId="77777777" w:rsidTr="00026895">
        <w:tc>
          <w:tcPr>
            <w:tcW w:w="2871" w:type="dxa"/>
          </w:tcPr>
          <w:p w14:paraId="3C46D462" w14:textId="77777777" w:rsidR="00026895" w:rsidRDefault="00026895">
            <w:r>
              <w:t>Название программы</w:t>
            </w:r>
          </w:p>
        </w:tc>
        <w:tc>
          <w:tcPr>
            <w:tcW w:w="1632" w:type="dxa"/>
          </w:tcPr>
          <w:p w14:paraId="044E8B0C" w14:textId="77777777" w:rsidR="00026895" w:rsidRDefault="00026895">
            <w:r>
              <w:t>Количество часов</w:t>
            </w:r>
          </w:p>
        </w:tc>
        <w:tc>
          <w:tcPr>
            <w:tcW w:w="2805" w:type="dxa"/>
          </w:tcPr>
          <w:p w14:paraId="5438FDDC" w14:textId="77777777" w:rsidR="00026895" w:rsidRDefault="00026895">
            <w:r>
              <w:t>ФИО</w:t>
            </w:r>
          </w:p>
        </w:tc>
        <w:tc>
          <w:tcPr>
            <w:tcW w:w="2298" w:type="dxa"/>
          </w:tcPr>
          <w:p w14:paraId="296FCB19" w14:textId="77777777" w:rsidR="00026895" w:rsidRDefault="00026895">
            <w:r>
              <w:t>Электронный адрес</w:t>
            </w:r>
          </w:p>
        </w:tc>
      </w:tr>
      <w:tr w:rsidR="00026895" w14:paraId="0CCA70FE" w14:textId="77777777" w:rsidTr="00026895">
        <w:tc>
          <w:tcPr>
            <w:tcW w:w="2871" w:type="dxa"/>
          </w:tcPr>
          <w:p w14:paraId="50F9859C" w14:textId="77777777" w:rsidR="00026895" w:rsidRDefault="00026895"/>
        </w:tc>
        <w:tc>
          <w:tcPr>
            <w:tcW w:w="1632" w:type="dxa"/>
          </w:tcPr>
          <w:p w14:paraId="0F87A357" w14:textId="77777777" w:rsidR="00026895" w:rsidRDefault="00026895"/>
        </w:tc>
        <w:tc>
          <w:tcPr>
            <w:tcW w:w="2805" w:type="dxa"/>
          </w:tcPr>
          <w:p w14:paraId="61920922" w14:textId="77777777" w:rsidR="00026895" w:rsidRDefault="00026895"/>
        </w:tc>
        <w:tc>
          <w:tcPr>
            <w:tcW w:w="2298" w:type="dxa"/>
          </w:tcPr>
          <w:p w14:paraId="3A7556F6" w14:textId="77777777" w:rsidR="00026895" w:rsidRDefault="00026895"/>
        </w:tc>
      </w:tr>
    </w:tbl>
    <w:p w14:paraId="1D8AD9DF" w14:textId="77777777" w:rsidR="00026895" w:rsidRDefault="00026895" w:rsidP="005E73E6">
      <w:pPr>
        <w:jc w:val="center"/>
        <w:rPr>
          <w:b/>
          <w:color w:val="002060"/>
        </w:rPr>
      </w:pPr>
    </w:p>
    <w:p w14:paraId="143FC929" w14:textId="2CE30D88" w:rsidR="005E73E6" w:rsidRDefault="005E73E6" w:rsidP="005E73E6">
      <w:pPr>
        <w:jc w:val="center"/>
        <w:rPr>
          <w:b/>
          <w:color w:val="002060"/>
        </w:rPr>
      </w:pPr>
      <w:r w:rsidRPr="003E6CC7">
        <w:rPr>
          <w:b/>
          <w:color w:val="002060"/>
        </w:rPr>
        <w:t>ПРОИЗВЕСТИ ОПЛАТУ ЗА УСЛУГИ ВЫ МОЖЕТЕ СЛЕДУЮЩИМИ СПОСОБАМИ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4815"/>
        <w:gridCol w:w="4791"/>
      </w:tblGrid>
      <w:tr w:rsidR="005E73E6" w14:paraId="636B9B44" w14:textId="77777777" w:rsidTr="005E73E6">
        <w:tc>
          <w:tcPr>
            <w:tcW w:w="4815" w:type="dxa"/>
          </w:tcPr>
          <w:p w14:paraId="6E14D9B2" w14:textId="77777777" w:rsidR="005E73E6" w:rsidRDefault="005E73E6" w:rsidP="00D0454B">
            <w:pPr>
              <w:jc w:val="center"/>
              <w:rPr>
                <w:noProof/>
                <w:lang w:eastAsia="ru-RU"/>
              </w:rPr>
            </w:pPr>
          </w:p>
          <w:p w14:paraId="30F07D86" w14:textId="77777777" w:rsidR="005E73E6" w:rsidRDefault="005E73E6" w:rsidP="00D0454B">
            <w:pPr>
              <w:jc w:val="center"/>
              <w:rPr>
                <w:noProof/>
                <w:lang w:eastAsia="ru-RU"/>
              </w:rPr>
            </w:pPr>
          </w:p>
          <w:p w14:paraId="150C3AE6" w14:textId="77777777" w:rsidR="005E73E6" w:rsidRPr="00E05642" w:rsidRDefault="005E73E6" w:rsidP="00D0454B">
            <w:pPr>
              <w:jc w:val="center"/>
              <w:rPr>
                <w:rFonts w:cs="Aharoni"/>
                <w:b/>
                <w:noProof/>
                <w:color w:val="002060"/>
                <w:sz w:val="44"/>
                <w:szCs w:val="44"/>
                <w:lang w:eastAsia="ru-RU"/>
              </w:rPr>
            </w:pPr>
            <w:r w:rsidRPr="0005205B">
              <w:rPr>
                <w:rFonts w:cs="Aharoni"/>
                <w:b/>
                <w:noProof/>
                <w:color w:val="632423" w:themeColor="accent2" w:themeShade="80"/>
                <w:sz w:val="44"/>
                <w:szCs w:val="44"/>
                <w:lang w:eastAsia="ru-RU"/>
              </w:rPr>
              <w:t xml:space="preserve">В ЛЮБОМ ОТДЕЛЕНИИ </w:t>
            </w:r>
            <w:r w:rsidRPr="00E05642">
              <w:rPr>
                <w:rFonts w:cs="Aharoni"/>
                <w:b/>
                <w:noProof/>
                <w:color w:val="002060"/>
                <w:sz w:val="44"/>
                <w:szCs w:val="44"/>
                <w:lang w:eastAsia="ru-RU"/>
              </w:rPr>
              <w:t xml:space="preserve">БАНКА </w:t>
            </w:r>
          </w:p>
          <w:p w14:paraId="113C4C65" w14:textId="77777777" w:rsidR="005E73E6" w:rsidRDefault="005E73E6" w:rsidP="00D0454B">
            <w:pPr>
              <w:jc w:val="center"/>
              <w:rPr>
                <w:rFonts w:cs="Aharoni"/>
                <w:b/>
                <w:noProof/>
                <w:color w:val="632423" w:themeColor="accent2" w:themeShade="80"/>
                <w:sz w:val="44"/>
                <w:szCs w:val="44"/>
                <w:lang w:eastAsia="ru-RU"/>
              </w:rPr>
            </w:pPr>
            <w:r>
              <w:rPr>
                <w:rFonts w:cs="Aharoni"/>
                <w:b/>
                <w:noProof/>
                <w:color w:val="632423" w:themeColor="accent2" w:themeShade="80"/>
                <w:sz w:val="44"/>
                <w:szCs w:val="44"/>
                <w:lang w:eastAsia="ru-RU"/>
              </w:rPr>
              <w:t>или</w:t>
            </w:r>
          </w:p>
          <w:p w14:paraId="514B7311" w14:textId="77777777" w:rsidR="005E73E6" w:rsidRPr="00E05642" w:rsidRDefault="005E73E6" w:rsidP="00D0454B">
            <w:pPr>
              <w:jc w:val="center"/>
              <w:rPr>
                <w:rFonts w:cs="Aharoni"/>
                <w:b/>
                <w:color w:val="002060"/>
                <w:sz w:val="44"/>
                <w:szCs w:val="44"/>
              </w:rPr>
            </w:pPr>
            <w:r w:rsidRPr="00E05642">
              <w:rPr>
                <w:rFonts w:cs="Aharoni"/>
                <w:b/>
                <w:noProof/>
                <w:color w:val="002060"/>
                <w:sz w:val="44"/>
                <w:szCs w:val="44"/>
                <w:lang w:eastAsia="ru-RU"/>
              </w:rPr>
              <w:t xml:space="preserve"> АО «КАЗПОЧТА»</w:t>
            </w:r>
          </w:p>
        </w:tc>
        <w:tc>
          <w:tcPr>
            <w:tcW w:w="4791" w:type="dxa"/>
          </w:tcPr>
          <w:p w14:paraId="568A2BBD" w14:textId="77777777" w:rsidR="005E73E6" w:rsidRPr="00495305" w:rsidRDefault="005E73E6" w:rsidP="00D0454B">
            <w:pPr>
              <w:jc w:val="center"/>
              <w:rPr>
                <w:b/>
                <w:color w:val="984806" w:themeColor="accent6" w:themeShade="80"/>
                <w:sz w:val="24"/>
                <w:szCs w:val="24"/>
              </w:rPr>
            </w:pPr>
            <w:r w:rsidRPr="00495305">
              <w:rPr>
                <w:b/>
                <w:color w:val="984806" w:themeColor="accent6" w:themeShade="80"/>
                <w:sz w:val="24"/>
                <w:szCs w:val="24"/>
              </w:rPr>
              <w:t>ИНСТИТУТ ПЕРЕПОДГОТОВКИ И ПОВЫШЕНИЯ КВАЛИФИКАЦИИ «БІЛІМ»</w:t>
            </w:r>
          </w:p>
          <w:p w14:paraId="0DBCE654" w14:textId="77777777" w:rsidR="005E73E6" w:rsidRPr="00495305" w:rsidRDefault="005E73E6" w:rsidP="00D0454B">
            <w:pPr>
              <w:ind w:firstLine="426"/>
              <w:jc w:val="both"/>
              <w:rPr>
                <w:color w:val="984806" w:themeColor="accent6" w:themeShade="80"/>
                <w:sz w:val="24"/>
                <w:szCs w:val="24"/>
              </w:rPr>
            </w:pPr>
            <w:r w:rsidRPr="00495305">
              <w:rPr>
                <w:color w:val="984806" w:themeColor="accent6" w:themeShade="80"/>
                <w:sz w:val="24"/>
                <w:szCs w:val="24"/>
              </w:rPr>
              <w:t>Банковские реквизиты:</w:t>
            </w:r>
          </w:p>
          <w:p w14:paraId="22DCD0E0" w14:textId="77777777" w:rsidR="005E73E6" w:rsidRPr="00495305" w:rsidRDefault="005E73E6" w:rsidP="00D0454B">
            <w:pPr>
              <w:ind w:firstLine="426"/>
              <w:jc w:val="both"/>
              <w:rPr>
                <w:color w:val="984806" w:themeColor="accent6" w:themeShade="80"/>
                <w:sz w:val="24"/>
                <w:szCs w:val="24"/>
              </w:rPr>
            </w:pPr>
            <w:r w:rsidRPr="00495305">
              <w:rPr>
                <w:color w:val="984806" w:themeColor="accent6" w:themeShade="80"/>
                <w:sz w:val="24"/>
                <w:szCs w:val="24"/>
              </w:rPr>
              <w:t xml:space="preserve">№ текущего счета (ИИК) </w:t>
            </w:r>
            <w:r w:rsidRPr="00495305">
              <w:rPr>
                <w:color w:val="984806" w:themeColor="accent6" w:themeShade="80"/>
                <w:sz w:val="24"/>
                <w:szCs w:val="24"/>
                <w:lang w:val="en-US"/>
              </w:rPr>
              <w:t>KZ</w:t>
            </w:r>
            <w:r w:rsidRPr="00495305">
              <w:rPr>
                <w:color w:val="984806" w:themeColor="accent6" w:themeShade="80"/>
                <w:sz w:val="24"/>
                <w:szCs w:val="24"/>
              </w:rPr>
              <w:t>04998</w:t>
            </w:r>
            <w:r w:rsidRPr="00495305">
              <w:rPr>
                <w:color w:val="984806" w:themeColor="accent6" w:themeShade="80"/>
                <w:sz w:val="24"/>
                <w:szCs w:val="24"/>
                <w:lang w:val="en-US"/>
              </w:rPr>
              <w:t>HTB</w:t>
            </w:r>
            <w:r w:rsidRPr="00495305">
              <w:rPr>
                <w:color w:val="984806" w:themeColor="accent6" w:themeShade="80"/>
                <w:sz w:val="24"/>
                <w:szCs w:val="24"/>
              </w:rPr>
              <w:t>0000347635</w:t>
            </w:r>
          </w:p>
          <w:p w14:paraId="0C45E93C" w14:textId="77777777" w:rsidR="005E73E6" w:rsidRPr="00495305" w:rsidRDefault="005E73E6" w:rsidP="00D0454B">
            <w:pPr>
              <w:ind w:firstLine="426"/>
              <w:jc w:val="both"/>
              <w:rPr>
                <w:color w:val="984806" w:themeColor="accent6" w:themeShade="80"/>
                <w:sz w:val="24"/>
                <w:szCs w:val="24"/>
              </w:rPr>
            </w:pPr>
            <w:r w:rsidRPr="00495305">
              <w:rPr>
                <w:color w:val="984806" w:themeColor="accent6" w:themeShade="80"/>
                <w:sz w:val="24"/>
                <w:szCs w:val="24"/>
              </w:rPr>
              <w:t xml:space="preserve">БИК: </w:t>
            </w:r>
            <w:r w:rsidRPr="00495305">
              <w:rPr>
                <w:color w:val="984806" w:themeColor="accent6" w:themeShade="80"/>
                <w:sz w:val="24"/>
                <w:szCs w:val="24"/>
                <w:lang w:val="en-US"/>
              </w:rPr>
              <w:t>TSESKZKA</w:t>
            </w:r>
          </w:p>
          <w:p w14:paraId="71115DB0" w14:textId="77777777" w:rsidR="005E73E6" w:rsidRPr="00495305" w:rsidRDefault="005E73E6" w:rsidP="00D0454B">
            <w:pPr>
              <w:ind w:firstLine="426"/>
              <w:jc w:val="both"/>
              <w:rPr>
                <w:b/>
                <w:bCs/>
                <w:color w:val="984806" w:themeColor="accent6" w:themeShade="80"/>
                <w:sz w:val="24"/>
                <w:szCs w:val="24"/>
                <w:shd w:val="clear" w:color="auto" w:fill="FFFFFF"/>
              </w:rPr>
            </w:pPr>
            <w:r w:rsidRPr="00495305">
              <w:rPr>
                <w:color w:val="984806" w:themeColor="accent6" w:themeShade="80"/>
                <w:sz w:val="24"/>
                <w:szCs w:val="24"/>
              </w:rPr>
              <w:t xml:space="preserve">БИН: </w:t>
            </w:r>
            <w:r w:rsidRPr="00495305">
              <w:rPr>
                <w:b/>
                <w:bCs/>
                <w:color w:val="984806" w:themeColor="accent6" w:themeShade="80"/>
                <w:sz w:val="24"/>
                <w:szCs w:val="24"/>
                <w:shd w:val="clear" w:color="auto" w:fill="FFFFFF"/>
              </w:rPr>
              <w:t>811016350570</w:t>
            </w:r>
          </w:p>
          <w:p w14:paraId="4244204C" w14:textId="77777777" w:rsidR="005E73E6" w:rsidRPr="00495305" w:rsidRDefault="005E73E6" w:rsidP="00D0454B">
            <w:pPr>
              <w:rPr>
                <w:color w:val="984806" w:themeColor="accent6" w:themeShade="80"/>
                <w:sz w:val="24"/>
                <w:szCs w:val="24"/>
              </w:rPr>
            </w:pPr>
            <w:r w:rsidRPr="00495305">
              <w:rPr>
                <w:color w:val="984806" w:themeColor="accent6" w:themeShade="80"/>
                <w:sz w:val="24"/>
                <w:szCs w:val="24"/>
              </w:rPr>
              <w:t xml:space="preserve">        АО "</w:t>
            </w:r>
            <w:r w:rsidRPr="00495305">
              <w:rPr>
                <w:color w:val="984806" w:themeColor="accent6" w:themeShade="80"/>
                <w:sz w:val="24"/>
                <w:szCs w:val="24"/>
                <w:lang w:val="en-US"/>
              </w:rPr>
              <w:t>First</w:t>
            </w:r>
            <w:r w:rsidRPr="00495305">
              <w:rPr>
                <w:color w:val="984806" w:themeColor="accent6" w:themeShade="80"/>
                <w:sz w:val="24"/>
                <w:szCs w:val="24"/>
              </w:rPr>
              <w:t xml:space="preserve"> </w:t>
            </w:r>
            <w:r w:rsidRPr="00495305">
              <w:rPr>
                <w:color w:val="984806" w:themeColor="accent6" w:themeShade="80"/>
                <w:sz w:val="24"/>
                <w:szCs w:val="24"/>
                <w:lang w:val="en-US"/>
              </w:rPr>
              <w:t>Heartland</w:t>
            </w:r>
            <w:r w:rsidRPr="00495305">
              <w:rPr>
                <w:color w:val="984806" w:themeColor="accent6" w:themeShade="80"/>
                <w:sz w:val="24"/>
                <w:szCs w:val="24"/>
              </w:rPr>
              <w:t xml:space="preserve"> Jýsan Bank" (прежнее название АО «Цеснабанк», там же и производить оплату)</w:t>
            </w:r>
          </w:p>
          <w:p w14:paraId="41227EEA" w14:textId="2BB3104F" w:rsidR="005E73E6" w:rsidRPr="0005205B" w:rsidRDefault="005E73E6" w:rsidP="00FD29FA">
            <w:pPr>
              <w:ind w:firstLine="426"/>
              <w:jc w:val="both"/>
              <w:rPr>
                <w:color w:val="632423" w:themeColor="accent2" w:themeShade="80"/>
              </w:rPr>
            </w:pPr>
            <w:r w:rsidRPr="00495305">
              <w:rPr>
                <w:color w:val="984806" w:themeColor="accent6" w:themeShade="80"/>
                <w:sz w:val="24"/>
                <w:szCs w:val="24"/>
              </w:rPr>
              <w:t>Кбе 19, КНП 861</w:t>
            </w:r>
          </w:p>
        </w:tc>
      </w:tr>
      <w:tr w:rsidR="005E73E6" w:rsidRPr="00C06186" w14:paraId="3A835BD1" w14:textId="77777777" w:rsidTr="00FD29FA">
        <w:trPr>
          <w:trHeight w:val="3817"/>
        </w:trPr>
        <w:tc>
          <w:tcPr>
            <w:tcW w:w="4815" w:type="dxa"/>
          </w:tcPr>
          <w:p w14:paraId="2BEA8F20" w14:textId="1D334F96" w:rsidR="005E73E6" w:rsidRDefault="00FD29FA" w:rsidP="00D0454B">
            <w:pPr>
              <w:jc w:val="center"/>
              <w:rPr>
                <w:b/>
                <w:color w:val="002060"/>
              </w:rPr>
            </w:pPr>
            <w:r w:rsidRPr="00FD29FA">
              <w:rPr>
                <w:b/>
                <w:noProof/>
                <w:color w:val="002060"/>
              </w:rPr>
              <w:lastRenderedPageBreak/>
              <w:drawing>
                <wp:inline distT="0" distB="0" distL="0" distR="0" wp14:anchorId="2C396DCC" wp14:editId="2C99A3F2">
                  <wp:extent cx="2920365" cy="355727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0365" cy="3557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1" w:type="dxa"/>
          </w:tcPr>
          <w:p w14:paraId="38A59DCD" w14:textId="77777777" w:rsidR="00FD29FA" w:rsidRDefault="00FD29FA" w:rsidP="00FD29FA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 xml:space="preserve">В </w:t>
            </w:r>
            <w:r>
              <w:rPr>
                <w:b/>
                <w:color w:val="002060"/>
                <w:sz w:val="24"/>
                <w:szCs w:val="24"/>
                <w:lang w:val="en-US"/>
              </w:rPr>
              <w:t>KASPI</w:t>
            </w:r>
            <w:r w:rsidRPr="00CD50B4">
              <w:rPr>
                <w:b/>
                <w:color w:val="002060"/>
                <w:sz w:val="24"/>
                <w:szCs w:val="24"/>
              </w:rPr>
              <w:t xml:space="preserve"> – </w:t>
            </w:r>
            <w:r>
              <w:rPr>
                <w:b/>
                <w:color w:val="002060"/>
                <w:sz w:val="24"/>
                <w:szCs w:val="24"/>
              </w:rPr>
              <w:t>ПРИЛОЖЕНИИ</w:t>
            </w:r>
          </w:p>
          <w:p w14:paraId="44A39D2F" w14:textId="77777777" w:rsidR="00FD29FA" w:rsidRPr="00F54E0A" w:rsidRDefault="00FD29FA" w:rsidP="00FD29FA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 xml:space="preserve"> (на вашем телефоне)</w:t>
            </w:r>
          </w:p>
          <w:p w14:paraId="53D1FA80" w14:textId="50D76ED6" w:rsidR="00FD29FA" w:rsidRDefault="00FD29FA" w:rsidP="00FD29FA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8A68B0">
              <w:rPr>
                <w:color w:val="002060"/>
                <w:sz w:val="24"/>
                <w:szCs w:val="24"/>
              </w:rPr>
              <w:t>Необходимо выбрать функции</w:t>
            </w:r>
            <w:r>
              <w:rPr>
                <w:b/>
                <w:color w:val="002060"/>
                <w:sz w:val="24"/>
                <w:szCs w:val="24"/>
              </w:rPr>
              <w:t xml:space="preserve"> ПЛАТЕЖИ, </w:t>
            </w:r>
            <w:r w:rsidRPr="008A68B0">
              <w:rPr>
                <w:color w:val="002060"/>
                <w:sz w:val="24"/>
                <w:szCs w:val="24"/>
              </w:rPr>
              <w:t>после чего</w:t>
            </w:r>
            <w:r>
              <w:rPr>
                <w:b/>
                <w:color w:val="002060"/>
                <w:sz w:val="24"/>
                <w:szCs w:val="24"/>
              </w:rPr>
              <w:t xml:space="preserve"> в поисковую строку ввести </w:t>
            </w:r>
            <w:r w:rsidRPr="008A68B0">
              <w:rPr>
                <w:color w:val="002060"/>
                <w:sz w:val="24"/>
                <w:szCs w:val="24"/>
              </w:rPr>
              <w:t>следующее название</w:t>
            </w:r>
            <w:r>
              <w:rPr>
                <w:b/>
                <w:color w:val="002060"/>
                <w:sz w:val="24"/>
                <w:szCs w:val="24"/>
              </w:rPr>
              <w:t xml:space="preserve"> Институт переподготовки и повышения квалификации «Б</w:t>
            </w:r>
            <w:r>
              <w:rPr>
                <w:b/>
                <w:color w:val="002060"/>
                <w:sz w:val="24"/>
                <w:szCs w:val="24"/>
                <w:lang w:val="en-US"/>
              </w:rPr>
              <w:t>i</w:t>
            </w:r>
            <w:r>
              <w:rPr>
                <w:b/>
                <w:color w:val="002060"/>
                <w:sz w:val="24"/>
                <w:szCs w:val="24"/>
              </w:rPr>
              <w:t>л</w:t>
            </w:r>
            <w:r>
              <w:rPr>
                <w:b/>
                <w:color w:val="002060"/>
                <w:sz w:val="24"/>
                <w:szCs w:val="24"/>
                <w:lang w:val="en-US"/>
              </w:rPr>
              <w:t>i</w:t>
            </w:r>
            <w:r>
              <w:rPr>
                <w:b/>
                <w:color w:val="002060"/>
                <w:sz w:val="24"/>
                <w:szCs w:val="24"/>
              </w:rPr>
              <w:t>м»</w:t>
            </w:r>
            <w:r w:rsidRPr="008A68B0">
              <w:rPr>
                <w:b/>
                <w:color w:val="002060"/>
                <w:sz w:val="24"/>
                <w:szCs w:val="24"/>
              </w:rPr>
              <w:t xml:space="preserve">. </w:t>
            </w:r>
          </w:p>
          <w:p w14:paraId="3983E5F4" w14:textId="77777777" w:rsidR="00FD29FA" w:rsidRDefault="00FD29FA" w:rsidP="00FD29FA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ВНИМАНИЕ</w:t>
            </w:r>
          </w:p>
          <w:p w14:paraId="1419993C" w14:textId="4C4D8990" w:rsidR="00FD29FA" w:rsidRDefault="00FD29FA" w:rsidP="00FD29FA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Оплата только по названию Институт переподготовки и повышения квалификации «Б</w:t>
            </w:r>
            <w:r>
              <w:rPr>
                <w:b/>
                <w:color w:val="002060"/>
                <w:sz w:val="24"/>
                <w:szCs w:val="24"/>
                <w:lang w:val="en-US"/>
              </w:rPr>
              <w:t>i</w:t>
            </w:r>
            <w:r>
              <w:rPr>
                <w:b/>
                <w:color w:val="002060"/>
                <w:sz w:val="24"/>
                <w:szCs w:val="24"/>
              </w:rPr>
              <w:t>л</w:t>
            </w:r>
            <w:r>
              <w:rPr>
                <w:b/>
                <w:color w:val="002060"/>
                <w:sz w:val="24"/>
                <w:szCs w:val="24"/>
                <w:lang w:val="en-US"/>
              </w:rPr>
              <w:t>i</w:t>
            </w:r>
            <w:r>
              <w:rPr>
                <w:b/>
                <w:color w:val="002060"/>
                <w:sz w:val="24"/>
                <w:szCs w:val="24"/>
              </w:rPr>
              <w:t>м» не Институт «Б</w:t>
            </w:r>
            <w:r>
              <w:rPr>
                <w:b/>
                <w:color w:val="002060"/>
                <w:sz w:val="24"/>
                <w:szCs w:val="24"/>
                <w:lang w:val="en-US"/>
              </w:rPr>
              <w:t>i</w:t>
            </w:r>
            <w:r>
              <w:rPr>
                <w:b/>
                <w:color w:val="002060"/>
                <w:sz w:val="24"/>
                <w:szCs w:val="24"/>
              </w:rPr>
              <w:t>л</w:t>
            </w:r>
            <w:r>
              <w:rPr>
                <w:b/>
                <w:color w:val="002060"/>
                <w:sz w:val="24"/>
                <w:szCs w:val="24"/>
                <w:lang w:val="en-US"/>
              </w:rPr>
              <w:t>i</w:t>
            </w:r>
            <w:r>
              <w:rPr>
                <w:b/>
                <w:color w:val="002060"/>
                <w:sz w:val="24"/>
                <w:szCs w:val="24"/>
              </w:rPr>
              <w:t xml:space="preserve">м». </w:t>
            </w:r>
          </w:p>
          <w:p w14:paraId="3518533C" w14:textId="77777777" w:rsidR="00FD29FA" w:rsidRPr="008A68B0" w:rsidRDefault="00FD29FA" w:rsidP="00FD29FA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Заполнить все данные и произвести оплату</w:t>
            </w:r>
          </w:p>
          <w:p w14:paraId="75E3AD7C" w14:textId="013E06BB" w:rsidR="005E73E6" w:rsidRPr="00CD50B4" w:rsidRDefault="00FD29FA" w:rsidP="00FD29FA">
            <w:pPr>
              <w:jc w:val="center"/>
              <w:rPr>
                <w:b/>
                <w:color w:val="002060"/>
              </w:rPr>
            </w:pPr>
            <w:r>
              <w:rPr>
                <w:color w:val="002060"/>
                <w:sz w:val="24"/>
                <w:szCs w:val="24"/>
              </w:rPr>
              <w:t xml:space="preserve">Скриншот оплаты вместе с договором отправить на  </w:t>
            </w:r>
            <w:r w:rsidRPr="00F90065">
              <w:rPr>
                <w:color w:val="002060"/>
                <w:sz w:val="24"/>
                <w:szCs w:val="24"/>
                <w:lang w:val="en-US"/>
              </w:rPr>
              <w:t>e</w:t>
            </w:r>
            <w:r w:rsidRPr="00CD50B4">
              <w:rPr>
                <w:color w:val="002060"/>
                <w:sz w:val="24"/>
                <w:szCs w:val="24"/>
              </w:rPr>
              <w:t>-</w:t>
            </w:r>
            <w:r w:rsidRPr="00F90065">
              <w:rPr>
                <w:color w:val="002060"/>
                <w:sz w:val="24"/>
                <w:szCs w:val="24"/>
                <w:lang w:val="en-US"/>
              </w:rPr>
              <w:t>mail</w:t>
            </w:r>
            <w:r w:rsidRPr="00CD50B4">
              <w:rPr>
                <w:color w:val="002060"/>
                <w:sz w:val="24"/>
                <w:szCs w:val="24"/>
              </w:rPr>
              <w:t xml:space="preserve">: </w:t>
            </w:r>
            <w:r w:rsidRPr="00F90065">
              <w:rPr>
                <w:color w:val="002060"/>
                <w:sz w:val="24"/>
                <w:szCs w:val="24"/>
                <w:lang w:val="en-US"/>
              </w:rPr>
              <w:t>ipk</w:t>
            </w:r>
            <w:r w:rsidRPr="00CD50B4">
              <w:rPr>
                <w:color w:val="002060"/>
                <w:sz w:val="24"/>
                <w:szCs w:val="24"/>
              </w:rPr>
              <w:t>81@</w:t>
            </w:r>
            <w:r w:rsidRPr="00F90065">
              <w:rPr>
                <w:color w:val="002060"/>
                <w:sz w:val="24"/>
                <w:szCs w:val="24"/>
                <w:lang w:val="en-US"/>
              </w:rPr>
              <w:t>mail</w:t>
            </w:r>
            <w:r w:rsidRPr="00CD50B4">
              <w:rPr>
                <w:color w:val="002060"/>
                <w:sz w:val="24"/>
                <w:szCs w:val="24"/>
              </w:rPr>
              <w:t>.</w:t>
            </w:r>
            <w:r w:rsidRPr="00F90065">
              <w:rPr>
                <w:color w:val="002060"/>
                <w:sz w:val="24"/>
                <w:szCs w:val="24"/>
                <w:lang w:val="en-US"/>
              </w:rPr>
              <w:t>ru</w:t>
            </w:r>
          </w:p>
        </w:tc>
      </w:tr>
    </w:tbl>
    <w:p w14:paraId="15C3F569" w14:textId="77777777" w:rsidR="005E73E6" w:rsidRPr="005E73E6" w:rsidRDefault="005E73E6"/>
    <w:sectPr w:rsidR="005E73E6" w:rsidRPr="005E73E6" w:rsidSect="009D1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60B00"/>
    <w:multiLevelType w:val="hybridMultilevel"/>
    <w:tmpl w:val="811CA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7D36"/>
    <w:rsid w:val="00026895"/>
    <w:rsid w:val="005E73E6"/>
    <w:rsid w:val="00757D36"/>
    <w:rsid w:val="009D18F7"/>
    <w:rsid w:val="00B76BE8"/>
    <w:rsid w:val="00FD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36C63"/>
  <w15:docId w15:val="{2D872763-B778-4839-B182-2DA4D9175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1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757D36"/>
  </w:style>
  <w:style w:type="table" w:styleId="a3">
    <w:name w:val="Table Grid"/>
    <w:basedOn w:val="a1"/>
    <w:uiPriority w:val="39"/>
    <w:rsid w:val="005E7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7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73E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E7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2020-10-20T06:19:00Z</dcterms:created>
  <dcterms:modified xsi:type="dcterms:W3CDTF">2023-06-14T05:21:00Z</dcterms:modified>
</cp:coreProperties>
</file>